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732" w:rsidRDefault="00C56D06" w:rsidP="00C56D06">
      <w:pPr>
        <w:ind w:firstLine="851"/>
        <w:jc w:val="right"/>
        <w:rPr>
          <w:rFonts w:eastAsia="Calibri"/>
          <w:sz w:val="28"/>
          <w:szCs w:val="28"/>
        </w:rPr>
      </w:pPr>
      <w:r w:rsidRPr="00C56D06">
        <w:rPr>
          <w:sz w:val="28"/>
          <w:szCs w:val="28"/>
        </w:rPr>
        <w:t>Проект</w:t>
      </w:r>
      <w:bookmarkStart w:id="0" w:name="_GoBack"/>
      <w:bookmarkEnd w:id="0"/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определения общего объема субвенций, предоставляемых</w:t>
      </w:r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бюджетам муниципальных районов, муниципальных округов и городских округов Ивановской области на осуществление переданных</w:t>
      </w:r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государственных полномочий по организации двухразового</w:t>
      </w:r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питания детей-сирот и детей, оставшихся без попечения</w:t>
      </w:r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родителей, детей, находящихся в трудной жизненной ситуации,</w:t>
      </w:r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лагерях дневного пребывания, и его распределения</w:t>
      </w:r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 муниципальными районами, муниципальными округами и городскими округами Ивановской области</w:t>
      </w:r>
    </w:p>
    <w:p w:rsidR="00D96732" w:rsidRDefault="00D96732" w:rsidP="00D9673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96732" w:rsidRDefault="00D96732" w:rsidP="00D96732">
      <w:pPr>
        <w:spacing w:after="12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Общий объем субвенций бюджетам муниципальных районов, муниципальных округов и городских округов Ивановской области на осуществление переданных государственных полномочий Ивановской области по организации двухразового питания детей-сирот и детей, оставшихся без попечения родителей, детей, находящихся в трудной жизненной ситуации, в лагерях дневного пребывания определяется по следующей формуле:</w:t>
      </w:r>
    </w:p>
    <w:p w:rsidR="00D96732" w:rsidRDefault="00D96732" w:rsidP="00D96732">
      <w:pPr>
        <w:autoSpaceDE w:val="0"/>
        <w:autoSpaceDN w:val="0"/>
        <w:adjustRightInd w:val="0"/>
        <w:spacing w:before="120" w:after="12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1"/>
          <w:sz w:val="28"/>
          <w:szCs w:val="28"/>
        </w:rPr>
        <w:drawing>
          <wp:inline distT="0" distB="0" distL="0" distR="0" wp14:anchorId="3B1A8CC5" wp14:editId="49123E88">
            <wp:extent cx="1390650" cy="495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732" w:rsidRDefault="00D96732" w:rsidP="00D96732">
      <w:pPr>
        <w:spacing w:before="12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 - общий объем субвенций бюджетам муниципальных районов, муниципальных округов и городских округов Ивановской области на осуществление переданных государственных полномочий Ивановской области по организации двухразового питания детей-сирот и детей, оставшихся без попечения родителей, детей, находящихся в трудной жизненной ситуации, в лагерях дневного пребывания;</w:t>
      </w:r>
    </w:p>
    <w:p w:rsidR="00D96732" w:rsidRDefault="00D96732" w:rsidP="00D967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Сi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объем субвенции, предоставляемой i-</w:t>
      </w:r>
      <w:proofErr w:type="spellStart"/>
      <w:r>
        <w:rPr>
          <w:rFonts w:eastAsia="Calibri"/>
          <w:sz w:val="28"/>
          <w:szCs w:val="28"/>
          <w:lang w:eastAsia="en-US"/>
        </w:rPr>
        <w:t>му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муниципальному району, муниципальному округу, городскому округу Ивановской области на осуществление переданных государственных полномочий Ивановской области по организации двухразового питания детей-сирот и детей, оставшихся без попечения родителей, детей, находящихся в трудной жизненной ситуации, в лагерях дневного пребывания;</w:t>
      </w:r>
    </w:p>
    <w:p w:rsidR="00D96732" w:rsidRDefault="00D96732" w:rsidP="00D967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n - количество муниципальных районов, муниципальных округов и городских округов Ивановской области, бюджетам которых предоставляется субвенция.</w:t>
      </w:r>
    </w:p>
    <w:p w:rsidR="00D96732" w:rsidRDefault="00D96732" w:rsidP="00D967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2. Размер субвенции, предоставляемой бюджету муниципального района, муниципального округа, городского округа Ивановской области на </w:t>
      </w:r>
      <w:r>
        <w:rPr>
          <w:rFonts w:eastAsia="Calibri"/>
          <w:sz w:val="28"/>
          <w:szCs w:val="28"/>
          <w:lang w:eastAsia="en-US"/>
        </w:rPr>
        <w:lastRenderedPageBreak/>
        <w:t>осуществление переданных государственных полномочий по организации двухразового питания детей-сирот и детей, оставшихся без попечения родителей, детей, находящихся в трудной жизненной ситуации, в лагерях дневного пребывания, определяется по формуле:</w:t>
      </w:r>
    </w:p>
    <w:p w:rsidR="00D96732" w:rsidRDefault="00D96732" w:rsidP="00D96732">
      <w:pPr>
        <w:jc w:val="both"/>
        <w:rPr>
          <w:rFonts w:eastAsia="Calibri"/>
          <w:sz w:val="28"/>
          <w:szCs w:val="28"/>
          <w:lang w:eastAsia="en-US"/>
        </w:rPr>
      </w:pPr>
    </w:p>
    <w:p w:rsidR="00D96732" w:rsidRDefault="00D96732" w:rsidP="00D967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Сi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= </w:t>
      </w:r>
      <w:proofErr w:type="spellStart"/>
      <w:r>
        <w:rPr>
          <w:rFonts w:eastAsia="Calibri"/>
          <w:sz w:val="28"/>
          <w:szCs w:val="28"/>
          <w:lang w:eastAsia="en-US"/>
        </w:rPr>
        <w:t>Чi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x S x П, где</w:t>
      </w:r>
    </w:p>
    <w:p w:rsidR="00D96732" w:rsidRDefault="00D96732" w:rsidP="00D96732">
      <w:pPr>
        <w:jc w:val="both"/>
        <w:rPr>
          <w:rFonts w:eastAsia="Calibri"/>
          <w:sz w:val="28"/>
          <w:szCs w:val="28"/>
          <w:lang w:eastAsia="en-US"/>
        </w:rPr>
      </w:pPr>
    </w:p>
    <w:p w:rsidR="00D96732" w:rsidRDefault="00D96732" w:rsidP="00D967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proofErr w:type="spellStart"/>
      <w:r>
        <w:rPr>
          <w:rFonts w:eastAsia="Calibri"/>
          <w:sz w:val="28"/>
          <w:szCs w:val="28"/>
          <w:lang w:eastAsia="en-US"/>
        </w:rPr>
        <w:t>Чi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численность детей-сирот и детей, оставшихся без попечения родителей, детей, находящихся в трудной жизненной ситуации, проживающих на территории i-</w:t>
      </w:r>
      <w:proofErr w:type="spellStart"/>
      <w:r>
        <w:rPr>
          <w:rFonts w:eastAsia="Calibri"/>
          <w:sz w:val="28"/>
          <w:szCs w:val="28"/>
          <w:lang w:eastAsia="en-US"/>
        </w:rPr>
        <w:t>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муниципального района, муниципального округа, городского округа Ивановской области, в отношении которых их родителями (законными представителями) поданы заявления в территориальные органы центрального исполнительного органа государственной власти Ивановской области, проводящего государственную политику по социальной защите населения, на предоставление двухразового питания в лагерях дневного пребывания в текущем финансовом году;</w:t>
      </w:r>
    </w:p>
    <w:p w:rsidR="00D96732" w:rsidRDefault="00D96732" w:rsidP="00D967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S - размер стоимости двухразового питания в день в лагере дневного пребывания в планируемом году, установленный Правительством Ивановской области;</w:t>
      </w:r>
    </w:p>
    <w:p w:rsidR="00D96732" w:rsidRDefault="00D96732" w:rsidP="00D96732">
      <w:pPr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 - продолжительность смены в лагерях дневного пребывания.</w:t>
      </w:r>
    </w:p>
    <w:p w:rsidR="00D96732" w:rsidRDefault="00D96732" w:rsidP="00D96732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3. Показателями (критериями) распределения общего объема субвенции между муниципальными районами, муниципальными округами, городскими округами Ивановской области на осуществление переданных государственных полномочий по организации двухразового питания детей-сирот и детей, оставшихся без попечения родителей, детей, находящихся в трудной жизненной ситуации, в лагерях дневного пребывания являются численность детей-сирот и детей, оставшихся без попечения родителей, детей, находящихся в трудной жизненной ситуации, проживающих на территории муниципального района, муниципального округа, городского округа Ивановской области, в отношении которых их родителями (законными представителями) поданы заявления в территориальные органы центрального исполнительного органа государственной власти Ивановской области, проводящего государственную политику по социальной защите населения, на предоставление двухразового питания в лагерях дневного пребывания в текущем финансовом году, размер стоимости двухразового питания в день в лагере дневного пребывания в планируемом году, установленный Правительством Ивановской области, продолжительность смены в лагерях дневного пребывания.</w:t>
      </w:r>
    </w:p>
    <w:p w:rsidR="00234B5A" w:rsidRDefault="00234B5A"/>
    <w:sectPr w:rsidR="00234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732"/>
    <w:rsid w:val="00234B5A"/>
    <w:rsid w:val="00C56D06"/>
    <w:rsid w:val="00D9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1814D4-B047-4D6A-BEE9-49542CA4E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7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967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8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Бородулина Светлана Александровна</dc:creator>
  <cp:keywords/>
  <dc:description/>
  <cp:lastModifiedBy>Бородулина Светлана Александровна</cp:lastModifiedBy>
  <cp:revision>2</cp:revision>
  <dcterms:created xsi:type="dcterms:W3CDTF">2025-10-06T07:53:00Z</dcterms:created>
  <dcterms:modified xsi:type="dcterms:W3CDTF">2025-10-16T16:50:00Z</dcterms:modified>
</cp:coreProperties>
</file>